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001203" cy="609420"/>
            <wp:effectExtent b="0" l="0" r="0" t="0"/>
            <wp:wrapNone/>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01203" cy="609420"/>
                    </a:xfrm>
                    <a:prstGeom prst="rect"/>
                    <a:ln/>
                  </pic:spPr>
                </pic:pic>
              </a:graphicData>
            </a:graphic>
          </wp:anchor>
        </w:drawing>
      </w:r>
    </w:p>
    <w:p w:rsidR="00000000" w:rsidDel="00000000" w:rsidP="00000000" w:rsidRDefault="00000000" w:rsidRPr="00000000" w14:paraId="00000002">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eko" w:cs="Teko" w:eastAsia="Teko" w:hAnsi="Teko"/>
          <w:b w:val="1"/>
          <w:bCs w:val="1"/>
          <w:color w:val="9f2b92"/>
          <w:sz w:val="28"/>
          <w:szCs w:val="28"/>
        </w:rPr>
      </w:pPr>
      <w:r w:rsidDel="00000000" w:rsidR="00000000" w:rsidRPr="00000000">
        <w:rPr>
          <w:rFonts w:ascii="Teko" w:cs="Teko" w:eastAsia="Teko" w:hAnsi="Teko"/>
          <w:b w:val="1"/>
          <w:bCs w:val="1"/>
          <w:color w:val="9f2b92"/>
          <w:sz w:val="28"/>
          <w:szCs w:val="28"/>
          <w:rtl w:val="0"/>
        </w:rPr>
        <w:t xml:space="preserve">MANIFESTACIÓN </w:t>
      </w:r>
      <w:r w:rsidDel="00000000" w:rsidR="00000000" w:rsidRPr="00000000">
        <w:rPr>
          <w:rFonts w:ascii="Teko" w:cs="Teko" w:eastAsia="Teko" w:hAnsi="Teko"/>
          <w:b w:val="1"/>
          <w:bCs w:val="1"/>
          <w:color w:val="9f2b92"/>
          <w:sz w:val="28"/>
          <w:szCs w:val="28"/>
          <w:rtl w:val="0"/>
        </w:rPr>
        <w:t xml:space="preserve">DE INTERÉS </w:t>
      </w:r>
    </w:p>
    <w:p w:rsidR="00000000" w:rsidDel="00000000" w:rsidP="00000000" w:rsidRDefault="00000000" w:rsidRPr="00000000" w14:paraId="00000005">
      <w:pPr>
        <w:spacing w:after="0" w:line="240" w:lineRule="auto"/>
        <w:jc w:val="center"/>
        <w:rPr>
          <w:rFonts w:ascii="Teko" w:cs="Teko" w:eastAsia="Teko" w:hAnsi="Teko"/>
          <w:b w:val="1"/>
          <w:bCs w:val="1"/>
          <w:color w:val="9f2b92"/>
          <w:sz w:val="28"/>
          <w:szCs w:val="28"/>
        </w:rPr>
      </w:pPr>
      <w:r w:rsidDel="00000000" w:rsidR="00000000" w:rsidRPr="00000000">
        <w:rPr>
          <w:rFonts w:ascii="Teko" w:cs="Teko" w:eastAsia="Teko" w:hAnsi="Teko"/>
          <w:b w:val="1"/>
          <w:bCs w:val="1"/>
          <w:color w:val="9f2b92"/>
          <w:sz w:val="28"/>
          <w:szCs w:val="28"/>
          <w:rtl w:val="0"/>
        </w:rPr>
        <w:t xml:space="preserve">BANCO DE INICIATIVAS RED DE APOYO OPERATIVO PARA LA BÚSQUEDA</w:t>
      </w:r>
    </w:p>
    <w:p w:rsidR="00000000" w:rsidDel="00000000" w:rsidP="00000000" w:rsidRDefault="00000000" w:rsidRPr="00000000" w14:paraId="00000006">
      <w:pPr>
        <w:spacing w:after="0" w:line="240" w:lineRule="auto"/>
        <w:jc w:val="center"/>
        <w:rPr>
          <w:rFonts w:ascii="Teko" w:cs="Teko" w:eastAsia="Teko" w:hAnsi="Teko"/>
          <w:b w:val="1"/>
          <w:bCs w:val="1"/>
          <w:color w:val="9f2b92"/>
          <w:sz w:val="28"/>
          <w:szCs w:val="28"/>
          <w:u w:val="single"/>
        </w:rPr>
      </w:pPr>
      <w:r w:rsidDel="00000000" w:rsidR="00000000" w:rsidRPr="00000000">
        <w:rPr>
          <w:rFonts w:ascii="Teko" w:cs="Teko" w:eastAsia="Teko" w:hAnsi="Teko"/>
          <w:b w:val="1"/>
          <w:bCs w:val="1"/>
          <w:color w:val="9f2b92"/>
          <w:sz w:val="28"/>
          <w:szCs w:val="28"/>
          <w:u w:val="single"/>
          <w:rtl w:val="0"/>
        </w:rPr>
        <w:t xml:space="preserve">PERSONAS NATURALES</w:t>
      </w:r>
    </w:p>
    <w:p w:rsidR="00000000" w:rsidDel="00000000" w:rsidP="00000000" w:rsidRDefault="00000000" w:rsidRPr="00000000" w14:paraId="00000007">
      <w:pPr>
        <w:spacing w:after="0" w:line="240" w:lineRule="auto"/>
        <w:jc w:val="center"/>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 ___________________ identificado/a con cédula de ciudadanía No. __________________ expedida en  ____________________________ manifiesto de manera libre y voluntaria mi interés en participar en la convocatoria de la Red de Apoyo Operativo para la Búsqueda para la vigencia 2026–2, a partir del conocimiento y consulta previa de las necesidades definidas por la Unidad de Búsqueda de Personas dadas por Desaparecidas, publicadas en el Banco de Iniciativas.</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este sentido, mi interés en aportar a la búsqueda humanitaria y extrajudicial está enmarcado en el Plan Regional de Búsqueda _____________________________, desarrollado por el Grupo Interno de Trabajo Territorial ______________________, en el o los departamentos:_______________________________. </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partir del enfoque de demanda institucional que ofrece el Banco de Iniciativas, propongo desarrollar los siguientes productos según mi conocimiento, experiencia  y posibilidades de trabajo con la comunidad (Seleccione con una X). </w:t>
      </w:r>
    </w:p>
    <w:p w:rsidR="00000000" w:rsidDel="00000000" w:rsidP="00000000" w:rsidRDefault="00000000" w:rsidRPr="00000000" w14:paraId="0000000D">
      <w:pPr>
        <w:spacing w:line="240" w:lineRule="auto"/>
        <w:jc w:val="both"/>
        <w:rPr>
          <w:rFonts w:ascii="Times New Roman" w:cs="Times New Roman" w:eastAsia="Times New Roman" w:hAnsi="Times New Roman"/>
          <w:sz w:val="20"/>
          <w:szCs w:val="20"/>
        </w:rPr>
      </w:pPr>
      <w:r w:rsidDel="00000000" w:rsidR="00000000" w:rsidRPr="00000000">
        <w:rPr>
          <w:rtl w:val="0"/>
        </w:rPr>
      </w:r>
    </w:p>
    <w:sdt>
      <w:sdtPr>
        <w:lock w:val="contentLocked"/>
        <w:id w:val="-2065108648"/>
        <w:tag w:val="goog_rdk_0"/>
      </w:sdtPr>
      <w:sdtContent>
        <w:tbl>
          <w:tblPr>
            <w:tblStyle w:val="Table1"/>
            <w:tblW w:w="87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70"/>
            <w:gridCol w:w="2130"/>
            <w:tblGridChange w:id="0">
              <w:tblGrid>
                <w:gridCol w:w="6570"/>
                <w:gridCol w:w="2130"/>
              </w:tblGrid>
            </w:tblGridChange>
          </w:tblGrid>
          <w:tr>
            <w:trPr>
              <w:cantSplit w:val="0"/>
              <w:trHeight w:val="369.095334868742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240" w:lineRule="auto"/>
                  <w:ind w:left="720" w:hanging="3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PRODUCTO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MARQUE CON UNA  X</w:t>
                </w:r>
              </w:p>
            </w:tc>
          </w:tr>
          <w:tr>
            <w:trPr>
              <w:cantSplit w:val="0"/>
              <w:trHeight w:val="389.452240501564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ind w:left="0" w:firstLine="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1. Tomas Integral de Muestras Biológicas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89.452240501564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ind w:left="0" w:firstLine="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2. Documentación Nuevas Solicitudes de Búsqueda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89.452240501564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ind w:left="0" w:firstLine="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3. Documentación de Lugares de Interés Forenses Cementerios</w:t>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89.452240501564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ind w:left="0" w:firstLine="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4. Documentación de Lugares de Interés Forenses a Campo abierto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01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Así mismo, autorizo a la UBPD me contacte a través del correo electrónico personal ____________________________, mi número telefónico personal _________________ y mi WhatsApp _________________ para las fases posteriores en caso de seleccionarse mi propuesta para esta convocatoria.</w:t>
      </w:r>
    </w:p>
    <w:p w:rsidR="00000000" w:rsidDel="00000000" w:rsidP="00000000" w:rsidRDefault="00000000" w:rsidRPr="00000000" w14:paraId="0000001A">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marco de la presente manifestación de interés, me permito indicar si hago parte de alguno de los siguientes grupos poblacionales, con el fin de reconocer si se hace parte del régimen de condicionalidad. Marque x en la casilla que corresponda:</w:t>
      </w:r>
    </w:p>
    <w:sdt>
      <w:sdtPr>
        <w:lock w:val="contentLocked"/>
        <w:id w:val="-1749055082"/>
        <w:tag w:val="goog_rdk_1"/>
      </w:sdtPr>
      <w:sdtContent>
        <w:tbl>
          <w:tblPr>
            <w:tblStyle w:val="Table2"/>
            <w:tblW w:w="8504.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834.6666666666665"/>
            <w:gridCol w:w="2834.6666666666665"/>
            <w:gridCol w:w="2834.6666666666665"/>
            <w:tblGridChange w:id="0">
              <w:tblGrid>
                <w:gridCol w:w="2834.6666666666665"/>
                <w:gridCol w:w="2834.6666666666665"/>
                <w:gridCol w:w="2834.6666666666665"/>
              </w:tblGrid>
            </w:tblGridChange>
          </w:tblGrid>
          <w:tr>
            <w:trPr>
              <w:cantSplit w:val="0"/>
              <w:trHeight w:val="144" w:hRule="atLeast"/>
              <w:tblHeader w:val="0"/>
            </w:trPr>
            <w:tc>
              <w:tcPr>
                <w:shd w:fill="auto" w:val="clear"/>
                <w:tcMar>
                  <w:top w:w="-576.0" w:type="dxa"/>
                  <w:left w:w="-576.0" w:type="dxa"/>
                  <w:bottom w:w="-576.0" w:type="dxa"/>
                  <w:right w:w="-576.0" w:type="dxa"/>
                </w:tcMar>
                <w:vAlign w:val="center"/>
              </w:tcPr>
              <w:p w:rsidR="00000000" w:rsidDel="00000000" w:rsidP="00000000" w:rsidRDefault="00000000" w:rsidRPr="00000000" w14:paraId="0000001B">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Reincorporado</w:t>
                </w:r>
              </w:p>
            </w:tc>
            <w:tc>
              <w:tcPr>
                <w:shd w:fill="auto" w:val="clear"/>
                <w:tcMar>
                  <w:top w:w="-576.0" w:type="dxa"/>
                  <w:left w:w="-576.0" w:type="dxa"/>
                  <w:bottom w:w="-576.0" w:type="dxa"/>
                  <w:right w:w="-576.0" w:type="dxa"/>
                </w:tcMar>
                <w:vAlign w:val="center"/>
              </w:tcPr>
              <w:p w:rsidR="00000000" w:rsidDel="00000000" w:rsidP="00000000" w:rsidRDefault="00000000" w:rsidRPr="00000000" w14:paraId="0000001C">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Excombatiente</w:t>
                </w:r>
              </w:p>
            </w:tc>
            <w:tc>
              <w:tcPr>
                <w:shd w:fill="auto" w:val="clear"/>
                <w:tcMar>
                  <w:top w:w="-576.0" w:type="dxa"/>
                  <w:left w:w="-576.0" w:type="dxa"/>
                  <w:bottom w:w="-576.0" w:type="dxa"/>
                  <w:right w:w="-576.0" w:type="dxa"/>
                </w:tcMar>
                <w:vAlign w:val="center"/>
              </w:tcPr>
              <w:p w:rsidR="00000000" w:rsidDel="00000000" w:rsidP="00000000" w:rsidRDefault="00000000" w:rsidRPr="00000000" w14:paraId="0000001D">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Compareciente</w:t>
                </w:r>
              </w:p>
            </w:tc>
          </w:tr>
          <w:tr>
            <w:trPr>
              <w:cantSplit w:val="0"/>
              <w:trHeight w:val="144" w:hRule="atLeast"/>
              <w:tblHeader w:val="0"/>
            </w:trPr>
            <w:tc>
              <w:tcPr>
                <w:shd w:fill="auto" w:val="clear"/>
                <w:tcMar>
                  <w:top w:w="-576.0" w:type="dxa"/>
                  <w:left w:w="-576.0" w:type="dxa"/>
                  <w:bottom w:w="-576.0" w:type="dxa"/>
                  <w:right w:w="-576.0" w:type="dxa"/>
                </w:tcMar>
                <w:vAlign w:val="center"/>
              </w:tcPr>
              <w:p w:rsidR="00000000" w:rsidDel="00000000" w:rsidP="00000000" w:rsidRDefault="00000000" w:rsidRPr="00000000" w14:paraId="0000001E">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Firmante </w:t>
                </w:r>
              </w:p>
            </w:tc>
            <w:tc>
              <w:tcPr>
                <w:shd w:fill="auto" w:val="clear"/>
                <w:tcMar>
                  <w:top w:w="-576.0" w:type="dxa"/>
                  <w:left w:w="-576.0" w:type="dxa"/>
                  <w:bottom w:w="-576.0" w:type="dxa"/>
                  <w:right w:w="-576.0" w:type="dxa"/>
                </w:tcMar>
                <w:vAlign w:val="center"/>
              </w:tcPr>
              <w:p w:rsidR="00000000" w:rsidDel="00000000" w:rsidP="00000000" w:rsidRDefault="00000000" w:rsidRPr="00000000" w14:paraId="0000001F">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Ninguno</w:t>
                </w:r>
              </w:p>
            </w:tc>
            <w:tc>
              <w:tcPr>
                <w:shd w:fill="auto" w:val="clear"/>
                <w:tcMar>
                  <w:top w:w="-576.0" w:type="dxa"/>
                  <w:left w:w="-576.0" w:type="dxa"/>
                  <w:bottom w:w="-576.0" w:type="dxa"/>
                  <w:right w:w="-576.0" w:type="dxa"/>
                </w:tcMar>
                <w:vAlign w:val="center"/>
              </w:tcPr>
              <w:p w:rsidR="00000000" w:rsidDel="00000000" w:rsidP="00000000" w:rsidRDefault="00000000" w:rsidRPr="00000000" w14:paraId="00000020">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Otro, ¿cuál?</w:t>
                </w:r>
              </w:p>
            </w:tc>
          </w:tr>
        </w:tbl>
      </w:sdtContent>
    </w:sdt>
    <w:p w:rsidR="00000000" w:rsidDel="00000000" w:rsidP="00000000" w:rsidRDefault="00000000" w:rsidRPr="00000000" w14:paraId="00000021">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Asimismo, la persona interesada declara, bajo la gravedad de juramento, que no se encuentra incursa en ninguna de las causales de inhabilidad e incompatibilidad para contratar con el Estado, conforme a lo establecido en la Ley 80 de 1993 y normas concordantes, incluyendo, entre otras, condenas por delitos contra la administración pública, reportes fiscales vigentes, caducidad contractual, conflictos de interés o vínculos de parentesco que impidan su participación en el proceso. ¿Se encuentra incurso en alguna inhabilidad o incompatibilidad?  Si __ No__</w:t>
      </w:r>
    </w:p>
    <w:p w:rsidR="00000000" w:rsidDel="00000000" w:rsidP="00000000" w:rsidRDefault="00000000" w:rsidRPr="00000000" w14:paraId="00000022">
      <w:pPr>
        <w:spacing w:after="0"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Acepto que he leído los términos y condiciones contenidos en los términos de referencia y que el envío de este formato no genera derechos adquiridos, expectativas de contratación ni compromiso alguno por parte de la UBPD.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 manifestación de interés se firma el día ___ del mes ________ del año ________.</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Firma</w:t>
      </w:r>
      <w:r w:rsidDel="00000000" w:rsidR="00000000" w:rsidRPr="00000000">
        <w:rPr>
          <w:rFonts w:ascii="Times New Roman" w:cs="Times New Roman" w:eastAsia="Times New Roman" w:hAnsi="Times New Roman"/>
          <w:sz w:val="20"/>
          <w:szCs w:val="20"/>
          <w:rtl w:val="0"/>
        </w:rPr>
        <w:t xml:space="preserve">:____________________</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C.C.</w:t>
      </w:r>
      <w:r w:rsidDel="00000000" w:rsidR="00000000" w:rsidRPr="00000000">
        <w:rPr>
          <w:rFonts w:ascii="Times New Roman" w:cs="Times New Roman" w:eastAsia="Times New Roman" w:hAnsi="Times New Roman"/>
          <w:sz w:val="20"/>
          <w:szCs w:val="20"/>
          <w:rtl w:val="0"/>
        </w:rPr>
        <w:t xml:space="preserve">    ____________________</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A">
      <w:pPr>
        <w:tabs>
          <w:tab w:val="center" w:leader="none" w:pos="4252"/>
          <w:tab w:val="right" w:leader="none" w:pos="8504"/>
        </w:tabs>
        <w:spacing w:after="0" w:line="240" w:lineRule="auto"/>
        <w:jc w:val="center"/>
        <w:rPr>
          <w:sz w:val="20"/>
          <w:szCs w:val="20"/>
        </w:rPr>
      </w:pPr>
      <w:r w:rsidDel="00000000" w:rsidR="00000000" w:rsidRPr="00000000">
        <w:rPr/>
        <w:drawing>
          <wp:inline distB="0" distT="0" distL="0" distR="0">
            <wp:extent cx="2472503" cy="432211"/>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72503" cy="432211"/>
                    </a:xfrm>
                    <a:prstGeom prst="rect"/>
                    <a:ln/>
                  </pic:spPr>
                </pic:pic>
              </a:graphicData>
            </a:graphic>
          </wp:inline>
        </w:drawing>
      </w:r>
      <w:r w:rsidDel="00000000" w:rsidR="00000000" w:rsidRPr="00000000">
        <w:rPr>
          <w:rtl w:val="0"/>
        </w:rPr>
      </w:r>
    </w:p>
    <w:sectPr>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Teko">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eko-regular.ttf"/><Relationship Id="rId4" Type="http://schemas.openxmlformats.org/officeDocument/2006/relationships/font" Target="fonts/Tek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qM7yI5l6iwTJTvo3F0H6p/343g==">CgMxLjAaHwoBMBIaChgICVIUChJ0YWJsZS52dDRvc3NnZjZwczgaHwoBMRIaChgICVIUChJ0YWJsZS51ZGw5NXhrMzRqbjE4AHIhMTA1OXI3QWpENjBxWU4xUFFQS0VtN3lILU45b2p4RXo1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